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6D37" w14:textId="77777777" w:rsidR="00207FE7" w:rsidRDefault="00207FE7" w:rsidP="00CF5397">
      <w:pPr>
        <w:rPr>
          <w:lang w:val="nl-BE"/>
        </w:rPr>
      </w:pPr>
    </w:p>
    <w:p w14:paraId="46AD96DB" w14:textId="05FF6D59" w:rsidR="00207FE7" w:rsidRDefault="00207FE7" w:rsidP="00CF5397">
      <w:pPr>
        <w:rPr>
          <w:lang w:val="nl-BE"/>
        </w:rPr>
      </w:pPr>
      <w:r>
        <w:rPr>
          <w:lang w:val="nl-BE"/>
        </w:rPr>
        <w:t>Beste judoka,</w:t>
      </w:r>
    </w:p>
    <w:p w14:paraId="3312AAAD" w14:textId="70B0E8F7" w:rsidR="00207FE7" w:rsidRDefault="00207FE7" w:rsidP="00CF5397">
      <w:pPr>
        <w:rPr>
          <w:lang w:val="nl-BE"/>
        </w:rPr>
      </w:pPr>
      <w:r>
        <w:rPr>
          <w:lang w:val="nl-BE"/>
        </w:rPr>
        <w:t>Beste ouder(s),</w:t>
      </w:r>
    </w:p>
    <w:p w14:paraId="4DE6481C" w14:textId="2EF54E39" w:rsidR="00207FE7" w:rsidRDefault="00207FE7" w:rsidP="00CF5397">
      <w:pPr>
        <w:rPr>
          <w:lang w:val="nl-BE"/>
        </w:rPr>
      </w:pPr>
    </w:p>
    <w:p w14:paraId="13C6B920" w14:textId="49BF38A0" w:rsidR="00207FE7" w:rsidRDefault="00FE7D5F" w:rsidP="00CF5397">
      <w:pPr>
        <w:rPr>
          <w:lang w:val="nl-BE"/>
        </w:rPr>
      </w:pPr>
      <w:r>
        <w:rPr>
          <w:lang w:val="nl-BE"/>
        </w:rPr>
        <w:t xml:space="preserve">In het kader van </w:t>
      </w:r>
      <w:r w:rsidR="006B5B22">
        <w:rPr>
          <w:lang w:val="nl-BE"/>
        </w:rPr>
        <w:t>verdere algemene ontwikkeling van onze judoka’s sporen wij</w:t>
      </w:r>
      <w:r w:rsidR="00207FE7">
        <w:rPr>
          <w:lang w:val="nl-BE"/>
        </w:rPr>
        <w:t xml:space="preserve"> al onze leden aan om maximaal deel te nemen aan deze </w:t>
      </w:r>
      <w:r w:rsidR="00CD63C1" w:rsidRPr="00CD63C1">
        <w:rPr>
          <w:rFonts w:cs="Times New Roman"/>
          <w:b/>
          <w:i/>
          <w:color w:val="56092F"/>
          <w:lang w:val="nl-BE"/>
        </w:rPr>
        <w:t xml:space="preserve">maandelijkse </w:t>
      </w:r>
      <w:r w:rsidR="006B5B22" w:rsidRPr="006B5B22">
        <w:rPr>
          <w:rFonts w:cs="Times New Roman"/>
          <w:b/>
          <w:i/>
          <w:color w:val="56092F"/>
          <w:lang w:val="nl-BE"/>
        </w:rPr>
        <w:t xml:space="preserve">gratis </w:t>
      </w:r>
      <w:r w:rsidR="006B5B22">
        <w:rPr>
          <w:rFonts w:cs="Times New Roman"/>
          <w:b/>
          <w:i/>
          <w:color w:val="56092F"/>
          <w:lang w:val="nl-BE"/>
        </w:rPr>
        <w:t xml:space="preserve">extra </w:t>
      </w:r>
      <w:r w:rsidR="006B5B22" w:rsidRPr="006B5B22">
        <w:rPr>
          <w:rFonts w:cs="Times New Roman"/>
          <w:b/>
          <w:i/>
          <w:color w:val="56092F"/>
          <w:lang w:val="nl-BE"/>
        </w:rPr>
        <w:t>trainingen</w:t>
      </w:r>
      <w:r w:rsidR="006B5B22">
        <w:rPr>
          <w:lang w:val="nl-BE"/>
        </w:rPr>
        <w:t xml:space="preserve"> die worden ingericht door het Provinciaal Comité Limburg (PCL). Tijdens deze training krijgen onze judoka’s de kans om judoka’s van andere Limburgse clubs te ontmoeten</w:t>
      </w:r>
      <w:r w:rsidR="00353FAA">
        <w:rPr>
          <w:lang w:val="nl-BE"/>
        </w:rPr>
        <w:t xml:space="preserve"> en met hen te trainen in een vriendschappelijke en sportieve sfeer.</w:t>
      </w:r>
    </w:p>
    <w:p w14:paraId="6B9E94E2" w14:textId="596FDC01" w:rsidR="00207FE7" w:rsidRDefault="00207FE7" w:rsidP="00CF5397">
      <w:pPr>
        <w:rPr>
          <w:lang w:val="nl-BE"/>
        </w:rPr>
      </w:pPr>
    </w:p>
    <w:p w14:paraId="33580109" w14:textId="04E9BC5F" w:rsidR="00207FE7" w:rsidRP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  <w:r w:rsidRPr="006B5B22">
        <w:rPr>
          <w:rFonts w:ascii="Cordia New" w:hAnsi="Cordia New" w:cs="Cordia New"/>
          <w:b/>
          <w:sz w:val="32"/>
          <w:szCs w:val="20"/>
          <w:lang w:val="nl-BE"/>
        </w:rPr>
        <w:t>PROVINCIALE RANDORI TRAINING (PRT) – U11 U13</w:t>
      </w:r>
      <w:bookmarkStart w:id="0" w:name="_GoBack"/>
      <w:bookmarkEnd w:id="0"/>
    </w:p>
    <w:p w14:paraId="7DA25BF0" w14:textId="3E1B1D6C" w:rsidR="00207FE7" w:rsidRDefault="00207FE7" w:rsidP="00CF5397">
      <w:pPr>
        <w:rPr>
          <w:lang w:val="nl-BE"/>
        </w:rPr>
      </w:pPr>
    </w:p>
    <w:p w14:paraId="3144985E" w14:textId="50AF6F63" w:rsidR="006B5B22" w:rsidRPr="00353FAA" w:rsidRDefault="006B5B22" w:rsidP="00CF5397">
      <w:pPr>
        <w:rPr>
          <w:sz w:val="16"/>
          <w:lang w:val="nl-BE"/>
        </w:rPr>
      </w:pPr>
      <w:r w:rsidRPr="00353FAA">
        <w:rPr>
          <w:sz w:val="16"/>
          <w:u w:val="single"/>
          <w:lang w:val="nl-BE"/>
        </w:rPr>
        <w:t>Opgelet</w:t>
      </w:r>
      <w:r w:rsidR="00353FAA">
        <w:rPr>
          <w:sz w:val="16"/>
          <w:lang w:val="nl-BE"/>
        </w:rPr>
        <w:t xml:space="preserve"> : T</w:t>
      </w:r>
      <w:r w:rsidRPr="00353FAA">
        <w:rPr>
          <w:sz w:val="16"/>
          <w:lang w:val="nl-BE"/>
        </w:rPr>
        <w:t>ijdens deze training dragen de judoka’s enkel een w</w:t>
      </w:r>
      <w:r w:rsidR="00353FAA">
        <w:rPr>
          <w:sz w:val="16"/>
          <w:lang w:val="nl-BE"/>
        </w:rPr>
        <w:t>itte (U11) of rode gordel (U13).</w:t>
      </w:r>
    </w:p>
    <w:p w14:paraId="1771FCB8" w14:textId="77777777" w:rsidR="006B5B22" w:rsidRDefault="006B5B22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4973"/>
        <w:gridCol w:w="850"/>
        <w:gridCol w:w="935"/>
      </w:tblGrid>
      <w:tr w:rsidR="00207FE7" w14:paraId="236A46BC" w14:textId="77777777" w:rsidTr="00FE7D5F">
        <w:tc>
          <w:tcPr>
            <w:tcW w:w="2252" w:type="dxa"/>
            <w:shd w:val="clear" w:color="auto" w:fill="AF0F32"/>
          </w:tcPr>
          <w:p w14:paraId="518F9253" w14:textId="105ADEDD" w:rsidR="00207FE7" w:rsidRPr="00FE7D5F" w:rsidRDefault="00FE7D5F" w:rsidP="00CF5397">
            <w:pPr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Datum</w:t>
            </w:r>
          </w:p>
        </w:tc>
        <w:tc>
          <w:tcPr>
            <w:tcW w:w="4973" w:type="dxa"/>
            <w:shd w:val="clear" w:color="auto" w:fill="AF0F32"/>
          </w:tcPr>
          <w:p w14:paraId="0BED6E4B" w14:textId="3F373036" w:rsidR="00207FE7" w:rsidRPr="00FE7D5F" w:rsidRDefault="00FE7D5F" w:rsidP="00CF5397">
            <w:pPr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Locatie</w:t>
            </w:r>
          </w:p>
        </w:tc>
        <w:tc>
          <w:tcPr>
            <w:tcW w:w="850" w:type="dxa"/>
            <w:shd w:val="clear" w:color="auto" w:fill="AF0F32"/>
          </w:tcPr>
          <w:p w14:paraId="2EACFB8E" w14:textId="60CC3959" w:rsidR="00207FE7" w:rsidRPr="00FE7D5F" w:rsidRDefault="00FE7D5F" w:rsidP="00FE7D5F">
            <w:pPr>
              <w:jc w:val="center"/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Start</w:t>
            </w:r>
          </w:p>
        </w:tc>
        <w:tc>
          <w:tcPr>
            <w:tcW w:w="935" w:type="dxa"/>
            <w:shd w:val="clear" w:color="auto" w:fill="AF0F32"/>
          </w:tcPr>
          <w:p w14:paraId="3D3B34ED" w14:textId="291A69FA" w:rsidR="00207FE7" w:rsidRPr="00FE7D5F" w:rsidRDefault="00FE7D5F" w:rsidP="00FE7D5F">
            <w:pPr>
              <w:jc w:val="center"/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Einde</w:t>
            </w:r>
          </w:p>
        </w:tc>
      </w:tr>
      <w:tr w:rsidR="00207FE7" w14:paraId="09D7FA48" w14:textId="77777777" w:rsidTr="00FE7D5F">
        <w:tc>
          <w:tcPr>
            <w:tcW w:w="2252" w:type="dxa"/>
          </w:tcPr>
          <w:p w14:paraId="3F285D95" w14:textId="330D14B8" w:rsidR="00207FE7" w:rsidRPr="00FE7D5F" w:rsidRDefault="00207FE7" w:rsidP="00CF5397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1 september 2018</w:t>
            </w:r>
          </w:p>
        </w:tc>
        <w:tc>
          <w:tcPr>
            <w:tcW w:w="4973" w:type="dxa"/>
          </w:tcPr>
          <w:p w14:paraId="0A9AFB51" w14:textId="2A75066A" w:rsidR="00207FE7" w:rsidRPr="00FE7D5F" w:rsidRDefault="00FE7D5F" w:rsidP="00CF5397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76A81243" w14:textId="409B3EF5" w:rsidR="00207FE7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28D18B41" w14:textId="4F7FD499" w:rsidR="00207FE7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0B8BA9A7" w14:textId="77777777" w:rsidTr="00FE7D5F">
        <w:tc>
          <w:tcPr>
            <w:tcW w:w="2252" w:type="dxa"/>
          </w:tcPr>
          <w:p w14:paraId="3DA96271" w14:textId="62EA3935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6 oktober 2018</w:t>
            </w:r>
          </w:p>
        </w:tc>
        <w:tc>
          <w:tcPr>
            <w:tcW w:w="4973" w:type="dxa"/>
          </w:tcPr>
          <w:p w14:paraId="26324B11" w14:textId="779B121B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72767F9F" w14:textId="13127E43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470AFCA9" w14:textId="47828BE8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79702502" w14:textId="77777777" w:rsidTr="00FE7D5F">
        <w:tc>
          <w:tcPr>
            <w:tcW w:w="2252" w:type="dxa"/>
          </w:tcPr>
          <w:p w14:paraId="07F81F5F" w14:textId="2734716F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3 november 2018</w:t>
            </w:r>
          </w:p>
        </w:tc>
        <w:tc>
          <w:tcPr>
            <w:tcW w:w="4973" w:type="dxa"/>
          </w:tcPr>
          <w:p w14:paraId="54D83FB9" w14:textId="42A6CD3A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07118F9A" w14:textId="141BF826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47BEAFEE" w14:textId="100B87A0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42FA3772" w14:textId="77777777" w:rsidTr="00FE7D5F">
        <w:tc>
          <w:tcPr>
            <w:tcW w:w="2252" w:type="dxa"/>
          </w:tcPr>
          <w:p w14:paraId="5E48BEFA" w14:textId="0A67DAD6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8 december 2018</w:t>
            </w:r>
          </w:p>
        </w:tc>
        <w:tc>
          <w:tcPr>
            <w:tcW w:w="4973" w:type="dxa"/>
          </w:tcPr>
          <w:p w14:paraId="27D36366" w14:textId="0AB17A71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73990D14" w14:textId="55B3003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5197ADFA" w14:textId="4F1C1C8A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58EAB93F" w14:textId="77777777" w:rsidTr="00FE7D5F">
        <w:tc>
          <w:tcPr>
            <w:tcW w:w="2252" w:type="dxa"/>
          </w:tcPr>
          <w:p w14:paraId="142DF246" w14:textId="11CA9014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5 januari 2019</w:t>
            </w:r>
          </w:p>
        </w:tc>
        <w:tc>
          <w:tcPr>
            <w:tcW w:w="4973" w:type="dxa"/>
          </w:tcPr>
          <w:p w14:paraId="41B42373" w14:textId="7597F82A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36C0B936" w14:textId="62184D5B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1A8E1C91" w14:textId="595C7DB0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0309C549" w14:textId="77777777" w:rsidTr="00FE7D5F">
        <w:tc>
          <w:tcPr>
            <w:tcW w:w="2252" w:type="dxa"/>
          </w:tcPr>
          <w:p w14:paraId="3FD1862B" w14:textId="74ED3386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9 februari 2019</w:t>
            </w:r>
          </w:p>
        </w:tc>
        <w:tc>
          <w:tcPr>
            <w:tcW w:w="4973" w:type="dxa"/>
          </w:tcPr>
          <w:p w14:paraId="6415091E" w14:textId="6937F150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160BBA83" w14:textId="22317104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5AFEFBAB" w14:textId="5DC96FF5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3805CFD1" w14:textId="77777777" w:rsidTr="00FE7D5F">
        <w:tc>
          <w:tcPr>
            <w:tcW w:w="2252" w:type="dxa"/>
          </w:tcPr>
          <w:p w14:paraId="28E24628" w14:textId="14963C29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2 maart 2019</w:t>
            </w:r>
          </w:p>
        </w:tc>
        <w:tc>
          <w:tcPr>
            <w:tcW w:w="4973" w:type="dxa"/>
          </w:tcPr>
          <w:p w14:paraId="0BAA2EB3" w14:textId="02FB61BD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1ACE3C0E" w14:textId="00E12F22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74E2B34F" w14:textId="59D9E9EB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4D3FC4ED" w14:textId="77777777" w:rsidTr="00FE7D5F">
        <w:tc>
          <w:tcPr>
            <w:tcW w:w="2252" w:type="dxa"/>
          </w:tcPr>
          <w:p w14:paraId="0BB9B528" w14:textId="2D9BD766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6 april 2019</w:t>
            </w:r>
          </w:p>
        </w:tc>
        <w:tc>
          <w:tcPr>
            <w:tcW w:w="4973" w:type="dxa"/>
          </w:tcPr>
          <w:p w14:paraId="6E676511" w14:textId="5E6CB477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0F9D3D75" w14:textId="0B5417B8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1E4B63C8" w14:textId="341EA332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6C329917" w14:textId="77777777" w:rsidTr="00FE7D5F">
        <w:tc>
          <w:tcPr>
            <w:tcW w:w="2252" w:type="dxa"/>
          </w:tcPr>
          <w:p w14:paraId="2A483C49" w14:textId="76EA9A37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4 mei 2019</w:t>
            </w:r>
          </w:p>
        </w:tc>
        <w:tc>
          <w:tcPr>
            <w:tcW w:w="4973" w:type="dxa"/>
          </w:tcPr>
          <w:p w14:paraId="303D7DDC" w14:textId="7F58C199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42122362" w14:textId="0B07FCB4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4CE444DC" w14:textId="4C762B14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5F9AF8F3" w14:textId="77777777" w:rsidTr="00FE7D5F">
        <w:tc>
          <w:tcPr>
            <w:tcW w:w="2252" w:type="dxa"/>
          </w:tcPr>
          <w:p w14:paraId="37A67ED9" w14:textId="6CD58324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1 juni 2019</w:t>
            </w:r>
          </w:p>
        </w:tc>
        <w:tc>
          <w:tcPr>
            <w:tcW w:w="4973" w:type="dxa"/>
          </w:tcPr>
          <w:p w14:paraId="095D0953" w14:textId="70BFB1C0" w:rsidR="00FE7D5F" w:rsidRPr="00FE7D5F" w:rsidRDefault="00FE7D5F" w:rsidP="00FE7D5F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513B7B5C" w14:textId="05130BB0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71F859D3" w14:textId="46B41902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</w:tbl>
    <w:p w14:paraId="3E716E0B" w14:textId="77777777" w:rsidR="00207FE7" w:rsidRDefault="00207FE7" w:rsidP="00CF5397">
      <w:pPr>
        <w:rPr>
          <w:lang w:val="nl-BE"/>
        </w:rPr>
      </w:pPr>
    </w:p>
    <w:p w14:paraId="22B95437" w14:textId="540A79D3" w:rsidR="00207FE7" w:rsidRP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  <w:r w:rsidRPr="006B5B22">
        <w:rPr>
          <w:rFonts w:ascii="Cordia New" w:hAnsi="Cordia New" w:cs="Cordia New"/>
          <w:b/>
          <w:sz w:val="32"/>
          <w:szCs w:val="20"/>
          <w:lang w:val="nl-BE"/>
        </w:rPr>
        <w:t>PROVINCIALE RANDORI TRAINING (PRT) – U15 U18 U21</w:t>
      </w:r>
    </w:p>
    <w:p w14:paraId="7B67EB9C" w14:textId="2401B470" w:rsidR="00207FE7" w:rsidRDefault="00207FE7" w:rsidP="00CF5397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4973"/>
        <w:gridCol w:w="850"/>
        <w:gridCol w:w="935"/>
      </w:tblGrid>
      <w:tr w:rsidR="00FE7D5F" w14:paraId="2B2EF300" w14:textId="77777777" w:rsidTr="00B16946">
        <w:tc>
          <w:tcPr>
            <w:tcW w:w="2252" w:type="dxa"/>
            <w:shd w:val="clear" w:color="auto" w:fill="AF0F32"/>
          </w:tcPr>
          <w:p w14:paraId="73CF39D4" w14:textId="77777777" w:rsidR="00FE7D5F" w:rsidRPr="00FE7D5F" w:rsidRDefault="00FE7D5F" w:rsidP="00B16946">
            <w:pPr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Datum</w:t>
            </w:r>
          </w:p>
        </w:tc>
        <w:tc>
          <w:tcPr>
            <w:tcW w:w="4973" w:type="dxa"/>
            <w:shd w:val="clear" w:color="auto" w:fill="AF0F32"/>
          </w:tcPr>
          <w:p w14:paraId="6FEA7E1D" w14:textId="77777777" w:rsidR="00FE7D5F" w:rsidRPr="00FE7D5F" w:rsidRDefault="00FE7D5F" w:rsidP="00B16946">
            <w:pPr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Locatie</w:t>
            </w:r>
          </w:p>
        </w:tc>
        <w:tc>
          <w:tcPr>
            <w:tcW w:w="850" w:type="dxa"/>
            <w:shd w:val="clear" w:color="auto" w:fill="AF0F32"/>
          </w:tcPr>
          <w:p w14:paraId="11F5015E" w14:textId="77777777" w:rsidR="00FE7D5F" w:rsidRPr="00FE7D5F" w:rsidRDefault="00FE7D5F" w:rsidP="00FE7D5F">
            <w:pPr>
              <w:jc w:val="center"/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Start</w:t>
            </w:r>
          </w:p>
        </w:tc>
        <w:tc>
          <w:tcPr>
            <w:tcW w:w="935" w:type="dxa"/>
            <w:shd w:val="clear" w:color="auto" w:fill="AF0F32"/>
          </w:tcPr>
          <w:p w14:paraId="7F423D19" w14:textId="77777777" w:rsidR="00FE7D5F" w:rsidRPr="00FE7D5F" w:rsidRDefault="00FE7D5F" w:rsidP="00FE7D5F">
            <w:pPr>
              <w:jc w:val="center"/>
              <w:rPr>
                <w:color w:val="FFFFFF" w:themeColor="background1"/>
                <w:lang w:val="nl-BE"/>
              </w:rPr>
            </w:pPr>
            <w:r w:rsidRPr="00FE7D5F">
              <w:rPr>
                <w:color w:val="FFFFFF" w:themeColor="background1"/>
                <w:lang w:val="nl-BE"/>
              </w:rPr>
              <w:t>Einde</w:t>
            </w:r>
          </w:p>
        </w:tc>
      </w:tr>
      <w:tr w:rsidR="00FE7D5F" w14:paraId="335DAAF2" w14:textId="77777777" w:rsidTr="00B16946">
        <w:tc>
          <w:tcPr>
            <w:tcW w:w="2252" w:type="dxa"/>
          </w:tcPr>
          <w:p w14:paraId="432D17D9" w14:textId="76B67A85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15</w:t>
            </w:r>
            <w:r w:rsidRPr="00FE7D5F">
              <w:rPr>
                <w:sz w:val="18"/>
                <w:lang w:val="nl-BE"/>
              </w:rPr>
              <w:t xml:space="preserve"> september 2018</w:t>
            </w:r>
          </w:p>
        </w:tc>
        <w:tc>
          <w:tcPr>
            <w:tcW w:w="4973" w:type="dxa"/>
          </w:tcPr>
          <w:p w14:paraId="33F8B94C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67E96DCD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01263F79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1B5E43D9" w14:textId="77777777" w:rsidTr="00B16946">
        <w:tc>
          <w:tcPr>
            <w:tcW w:w="2252" w:type="dxa"/>
          </w:tcPr>
          <w:p w14:paraId="2B73E347" w14:textId="7F9F4FDF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13</w:t>
            </w:r>
            <w:r w:rsidRPr="00FE7D5F">
              <w:rPr>
                <w:sz w:val="18"/>
                <w:lang w:val="nl-BE"/>
              </w:rPr>
              <w:t xml:space="preserve"> oktober 2018</w:t>
            </w:r>
          </w:p>
        </w:tc>
        <w:tc>
          <w:tcPr>
            <w:tcW w:w="4973" w:type="dxa"/>
          </w:tcPr>
          <w:p w14:paraId="17E2E636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76A6656A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688D9A1D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373FE696" w14:textId="77777777" w:rsidTr="00B16946">
        <w:tc>
          <w:tcPr>
            <w:tcW w:w="2252" w:type="dxa"/>
          </w:tcPr>
          <w:p w14:paraId="0A5D923C" w14:textId="1D007506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10</w:t>
            </w:r>
            <w:r w:rsidRPr="00FE7D5F">
              <w:rPr>
                <w:sz w:val="18"/>
                <w:lang w:val="nl-BE"/>
              </w:rPr>
              <w:t xml:space="preserve"> november 2018</w:t>
            </w:r>
          </w:p>
        </w:tc>
        <w:tc>
          <w:tcPr>
            <w:tcW w:w="4973" w:type="dxa"/>
          </w:tcPr>
          <w:p w14:paraId="42BFB654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4FC286A3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74B3F80C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09470B88" w14:textId="77777777" w:rsidTr="00B16946">
        <w:tc>
          <w:tcPr>
            <w:tcW w:w="2252" w:type="dxa"/>
          </w:tcPr>
          <w:p w14:paraId="297DD6A5" w14:textId="417BFEE4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15</w:t>
            </w:r>
            <w:r w:rsidRPr="00FE7D5F">
              <w:rPr>
                <w:sz w:val="18"/>
                <w:lang w:val="nl-BE"/>
              </w:rPr>
              <w:t xml:space="preserve"> december 2018</w:t>
            </w:r>
          </w:p>
        </w:tc>
        <w:tc>
          <w:tcPr>
            <w:tcW w:w="4973" w:type="dxa"/>
          </w:tcPr>
          <w:p w14:paraId="5BA03CB9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2D467BAC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04032FA2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3B6EB604" w14:textId="77777777" w:rsidTr="00B16946">
        <w:tc>
          <w:tcPr>
            <w:tcW w:w="2252" w:type="dxa"/>
          </w:tcPr>
          <w:p w14:paraId="0592244C" w14:textId="5DA4B9FD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19</w:t>
            </w:r>
            <w:r w:rsidRPr="00FE7D5F">
              <w:rPr>
                <w:sz w:val="18"/>
                <w:lang w:val="nl-BE"/>
              </w:rPr>
              <w:t xml:space="preserve"> januari 2019</w:t>
            </w:r>
          </w:p>
        </w:tc>
        <w:tc>
          <w:tcPr>
            <w:tcW w:w="4973" w:type="dxa"/>
          </w:tcPr>
          <w:p w14:paraId="52871A73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240E9960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5F1ECB6B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657E2624" w14:textId="77777777" w:rsidTr="00B16946">
        <w:tc>
          <w:tcPr>
            <w:tcW w:w="2252" w:type="dxa"/>
          </w:tcPr>
          <w:p w14:paraId="214991BE" w14:textId="359DBB46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23</w:t>
            </w:r>
            <w:r w:rsidRPr="00FE7D5F">
              <w:rPr>
                <w:sz w:val="18"/>
                <w:lang w:val="nl-BE"/>
              </w:rPr>
              <w:t xml:space="preserve"> februari 2019</w:t>
            </w:r>
          </w:p>
        </w:tc>
        <w:tc>
          <w:tcPr>
            <w:tcW w:w="4973" w:type="dxa"/>
          </w:tcPr>
          <w:p w14:paraId="1E68FB25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3C777B1B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4EBA8B48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5DEE9926" w14:textId="77777777" w:rsidTr="00B16946">
        <w:tc>
          <w:tcPr>
            <w:tcW w:w="2252" w:type="dxa"/>
          </w:tcPr>
          <w:p w14:paraId="338A1CE1" w14:textId="36243E13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</w:t>
            </w:r>
            <w:r w:rsidRPr="00FE7D5F">
              <w:rPr>
                <w:sz w:val="18"/>
                <w:lang w:val="nl-BE"/>
              </w:rPr>
              <w:t xml:space="preserve"> maart 2019</w:t>
            </w:r>
          </w:p>
        </w:tc>
        <w:tc>
          <w:tcPr>
            <w:tcW w:w="4973" w:type="dxa"/>
          </w:tcPr>
          <w:p w14:paraId="5482A97F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33AD4B19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1A26CF62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376C4CAF" w14:textId="77777777" w:rsidTr="00B16946">
        <w:tc>
          <w:tcPr>
            <w:tcW w:w="2252" w:type="dxa"/>
          </w:tcPr>
          <w:p w14:paraId="257629A3" w14:textId="5C49B867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20</w:t>
            </w:r>
            <w:r w:rsidRPr="00FE7D5F">
              <w:rPr>
                <w:sz w:val="18"/>
                <w:lang w:val="nl-BE"/>
              </w:rPr>
              <w:t xml:space="preserve"> april 2019</w:t>
            </w:r>
          </w:p>
        </w:tc>
        <w:tc>
          <w:tcPr>
            <w:tcW w:w="4973" w:type="dxa"/>
          </w:tcPr>
          <w:p w14:paraId="41281C18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3ACAA24E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0AC15F29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0B0D164C" w14:textId="77777777" w:rsidTr="00B16946">
        <w:tc>
          <w:tcPr>
            <w:tcW w:w="2252" w:type="dxa"/>
          </w:tcPr>
          <w:p w14:paraId="50C6B688" w14:textId="77E7A77E" w:rsidR="00FE7D5F" w:rsidRPr="00FE7D5F" w:rsidRDefault="00FE7D5F" w:rsidP="00B16946">
            <w:pPr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 xml:space="preserve">18 </w:t>
            </w:r>
            <w:r w:rsidRPr="00FE7D5F">
              <w:rPr>
                <w:sz w:val="18"/>
                <w:lang w:val="nl-BE"/>
              </w:rPr>
              <w:t>mei 2019</w:t>
            </w:r>
          </w:p>
        </w:tc>
        <w:tc>
          <w:tcPr>
            <w:tcW w:w="4973" w:type="dxa"/>
          </w:tcPr>
          <w:p w14:paraId="72555AE4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4F8CD4B6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68C93BEE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  <w:tr w:rsidR="00FE7D5F" w14:paraId="18E7CC9A" w14:textId="77777777" w:rsidTr="00B16946">
        <w:tc>
          <w:tcPr>
            <w:tcW w:w="2252" w:type="dxa"/>
          </w:tcPr>
          <w:p w14:paraId="101D0641" w14:textId="7C942CB4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1</w:t>
            </w:r>
            <w:r>
              <w:rPr>
                <w:sz w:val="18"/>
                <w:lang w:val="nl-BE"/>
              </w:rPr>
              <w:t>5</w:t>
            </w:r>
            <w:r w:rsidRPr="00FE7D5F">
              <w:rPr>
                <w:sz w:val="18"/>
                <w:lang w:val="nl-BE"/>
              </w:rPr>
              <w:t xml:space="preserve"> juni 2019</w:t>
            </w:r>
          </w:p>
        </w:tc>
        <w:tc>
          <w:tcPr>
            <w:tcW w:w="4973" w:type="dxa"/>
          </w:tcPr>
          <w:p w14:paraId="44859845" w14:textId="77777777" w:rsidR="00FE7D5F" w:rsidRPr="00FE7D5F" w:rsidRDefault="00FE7D5F" w:rsidP="00B16946">
            <w:pPr>
              <w:rPr>
                <w:sz w:val="18"/>
                <w:lang w:val="nl-BE"/>
              </w:rPr>
            </w:pPr>
            <w:r w:rsidRPr="00FE7D5F">
              <w:rPr>
                <w:sz w:val="18"/>
                <w:lang w:val="nl-BE"/>
              </w:rPr>
              <w:t>Sporthal Alverberg, Herkenrodesingel 33, B-3500 Hasselt</w:t>
            </w:r>
          </w:p>
        </w:tc>
        <w:tc>
          <w:tcPr>
            <w:tcW w:w="850" w:type="dxa"/>
          </w:tcPr>
          <w:p w14:paraId="542F72CC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14:00</w:t>
            </w:r>
          </w:p>
        </w:tc>
        <w:tc>
          <w:tcPr>
            <w:tcW w:w="935" w:type="dxa"/>
          </w:tcPr>
          <w:p w14:paraId="3B53CCE2" w14:textId="77777777" w:rsidR="00FE7D5F" w:rsidRPr="00FE7D5F" w:rsidRDefault="00FE7D5F" w:rsidP="00FE7D5F">
            <w:pPr>
              <w:jc w:val="center"/>
              <w:rPr>
                <w:sz w:val="18"/>
                <w:lang w:val="nl-BE"/>
              </w:rPr>
            </w:pPr>
            <w:r>
              <w:rPr>
                <w:sz w:val="18"/>
                <w:lang w:val="nl-BE"/>
              </w:rPr>
              <w:t>16:00</w:t>
            </w:r>
          </w:p>
        </w:tc>
      </w:tr>
    </w:tbl>
    <w:p w14:paraId="7074004E" w14:textId="77777777" w:rsidR="00207FE7" w:rsidRDefault="00207FE7" w:rsidP="00CF5397">
      <w:pPr>
        <w:rPr>
          <w:lang w:val="nl-BE"/>
        </w:rPr>
      </w:pPr>
    </w:p>
    <w:p w14:paraId="45F3F110" w14:textId="3AAC66E4" w:rsid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 xml:space="preserve">Voor meer informatie over deze trainingen kan u terecht bij onze eigen trainers of rechtstreeks bij het PCL op </w:t>
      </w:r>
      <w:hyperlink r:id="rId8" w:history="1">
        <w:r w:rsidRPr="00217AA0">
          <w:rPr>
            <w:rStyle w:val="Hyperlink"/>
            <w:rFonts w:ascii="Cordia New" w:hAnsi="Cordia New" w:cs="Cordia New"/>
            <w:b/>
            <w:sz w:val="32"/>
            <w:szCs w:val="20"/>
            <w:lang w:val="nl-BE"/>
          </w:rPr>
          <w:t>limburg@vjf.be</w:t>
        </w:r>
      </w:hyperlink>
      <w:r>
        <w:rPr>
          <w:rFonts w:ascii="Cordia New" w:hAnsi="Cordia New" w:cs="Cordia New"/>
          <w:b/>
          <w:sz w:val="32"/>
          <w:szCs w:val="20"/>
          <w:lang w:val="nl-BE"/>
        </w:rPr>
        <w:t>.</w:t>
      </w:r>
      <w:r w:rsidR="00353FAA">
        <w:rPr>
          <w:rFonts w:ascii="Cordia New" w:hAnsi="Cordia New" w:cs="Cordia New"/>
          <w:b/>
          <w:sz w:val="32"/>
          <w:szCs w:val="20"/>
          <w:lang w:val="nl-BE"/>
        </w:rPr>
        <w:t xml:space="preserve"> Indien vervoer een probleem zou zijn</w:t>
      </w:r>
      <w:r w:rsidR="00762F9C">
        <w:rPr>
          <w:rFonts w:ascii="Cordia New" w:hAnsi="Cordia New" w:cs="Cordia New"/>
          <w:b/>
          <w:sz w:val="32"/>
          <w:szCs w:val="20"/>
          <w:lang w:val="nl-BE"/>
        </w:rPr>
        <w:t>,</w:t>
      </w:r>
      <w:r w:rsidR="00353FAA">
        <w:rPr>
          <w:rFonts w:ascii="Cordia New" w:hAnsi="Cordia New" w:cs="Cordia New"/>
          <w:b/>
          <w:sz w:val="32"/>
          <w:szCs w:val="20"/>
          <w:lang w:val="nl-BE"/>
        </w:rPr>
        <w:t xml:space="preserve"> kunnen wij eventueel zoeken voor personen waarmee uw zoon/dochter kan meerijden.</w:t>
      </w:r>
    </w:p>
    <w:p w14:paraId="010457AA" w14:textId="77777777" w:rsid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</w:p>
    <w:p w14:paraId="11597B86" w14:textId="6D0557C0" w:rsid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Met vriendelijke groeten,</w:t>
      </w:r>
    </w:p>
    <w:p w14:paraId="6C88A602" w14:textId="77777777" w:rsidR="006B5B22" w:rsidRDefault="006B5B22" w:rsidP="00CF5397">
      <w:pPr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JC Sint-Truiden</w:t>
      </w:r>
    </w:p>
    <w:sectPr w:rsidR="006B5B22" w:rsidSect="00E412E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58F44" w14:textId="77777777" w:rsidR="00B673CC" w:rsidRDefault="00B673CC" w:rsidP="00537170">
      <w:r>
        <w:separator/>
      </w:r>
    </w:p>
  </w:endnote>
  <w:endnote w:type="continuationSeparator" w:id="0">
    <w:p w14:paraId="609A9DA7" w14:textId="77777777" w:rsidR="00B673CC" w:rsidRDefault="00B673CC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2F6FD0C2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CD63C1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335D4" w14:textId="77777777" w:rsidR="00B673CC" w:rsidRDefault="00B673CC" w:rsidP="00537170">
      <w:r>
        <w:separator/>
      </w:r>
    </w:p>
  </w:footnote>
  <w:footnote w:type="continuationSeparator" w:id="0">
    <w:p w14:paraId="132F1421" w14:textId="77777777" w:rsidR="00B673CC" w:rsidRDefault="00B673CC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CD63C1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7D95BD71" w:rsidR="0011172B" w:rsidRPr="000E6984" w:rsidRDefault="00207FE7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PROVINCIALE TRAININGEN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62834"/>
    <w:rsid w:val="000A3C6E"/>
    <w:rsid w:val="0011172B"/>
    <w:rsid w:val="00131B6E"/>
    <w:rsid w:val="00207FE7"/>
    <w:rsid w:val="00234BD0"/>
    <w:rsid w:val="00333985"/>
    <w:rsid w:val="00353FAA"/>
    <w:rsid w:val="003A3327"/>
    <w:rsid w:val="00537170"/>
    <w:rsid w:val="00682EE8"/>
    <w:rsid w:val="006B5B22"/>
    <w:rsid w:val="00736654"/>
    <w:rsid w:val="00762F9C"/>
    <w:rsid w:val="00913917"/>
    <w:rsid w:val="009C556F"/>
    <w:rsid w:val="00AD6A4F"/>
    <w:rsid w:val="00B073E5"/>
    <w:rsid w:val="00B673CC"/>
    <w:rsid w:val="00C22953"/>
    <w:rsid w:val="00C606CA"/>
    <w:rsid w:val="00CD63C1"/>
    <w:rsid w:val="00CF5397"/>
    <w:rsid w:val="00D762D0"/>
    <w:rsid w:val="00D94FBD"/>
    <w:rsid w:val="00DE2C47"/>
    <w:rsid w:val="00E317F2"/>
    <w:rsid w:val="00E412EC"/>
    <w:rsid w:val="00FB5A49"/>
    <w:rsid w:val="00FB5B7E"/>
    <w:rsid w:val="00FE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6B5B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5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urg@vjf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92DE0C-3746-784F-B2FB-0726F099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43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5</cp:revision>
  <cp:lastPrinted>2018-09-03T21:57:00Z</cp:lastPrinted>
  <dcterms:created xsi:type="dcterms:W3CDTF">2018-09-02T10:33:00Z</dcterms:created>
  <dcterms:modified xsi:type="dcterms:W3CDTF">2018-09-03T21:58:00Z</dcterms:modified>
</cp:coreProperties>
</file>